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C7082" w14:textId="68E35ACA" w:rsidR="009F63E5" w:rsidRDefault="00CF6355" w:rsidP="00474AAF">
      <w:pPr>
        <w:spacing w:after="0" w:line="240" w:lineRule="auto"/>
        <w:jc w:val="center"/>
        <w:rPr>
          <w:rFonts w:ascii="Times New Roman" w:hAnsi="Times New Roman" w:cs="Times New Roman"/>
          <w:b/>
          <w:sz w:val="24"/>
          <w:szCs w:val="24"/>
        </w:rPr>
      </w:pPr>
      <w:r w:rsidRPr="00474AAF">
        <w:rPr>
          <w:rFonts w:ascii="Times New Roman" w:hAnsi="Times New Roman" w:cs="Times New Roman"/>
          <w:b/>
          <w:sz w:val="24"/>
          <w:szCs w:val="24"/>
        </w:rPr>
        <w:t>Социальная политика</w:t>
      </w:r>
      <w:r w:rsidR="00794DCC">
        <w:rPr>
          <w:rFonts w:ascii="Times New Roman" w:hAnsi="Times New Roman" w:cs="Times New Roman"/>
          <w:b/>
          <w:sz w:val="24"/>
          <w:szCs w:val="24"/>
        </w:rPr>
        <w:t xml:space="preserve"> государства</w:t>
      </w:r>
    </w:p>
    <w:p w14:paraId="751EF901" w14:textId="77777777" w:rsidR="00794DCC" w:rsidRPr="00474AAF" w:rsidRDefault="00794DCC" w:rsidP="00474AAF">
      <w:pPr>
        <w:spacing w:after="0" w:line="240" w:lineRule="auto"/>
        <w:jc w:val="center"/>
        <w:rPr>
          <w:rFonts w:ascii="Times New Roman" w:hAnsi="Times New Roman" w:cs="Times New Roman"/>
          <w:b/>
          <w:sz w:val="24"/>
          <w:szCs w:val="24"/>
        </w:rPr>
      </w:pPr>
    </w:p>
    <w:p w14:paraId="165B66DA" w14:textId="4B857ECE" w:rsidR="0076695B" w:rsidRPr="00474AAF" w:rsidRDefault="00474AAF" w:rsidP="0076695B">
      <w:pPr>
        <w:spacing w:after="0" w:line="240" w:lineRule="auto"/>
        <w:ind w:firstLine="708"/>
        <w:jc w:val="both"/>
        <w:rPr>
          <w:rFonts w:ascii="Times New Roman" w:hAnsi="Times New Roman" w:cs="Times New Roman"/>
          <w:sz w:val="24"/>
          <w:szCs w:val="24"/>
          <w:shd w:val="clear" w:color="auto" w:fill="FFFFFF"/>
        </w:rPr>
      </w:pPr>
      <w:r w:rsidRPr="00474AAF">
        <w:rPr>
          <w:rFonts w:ascii="Times New Roman" w:hAnsi="Times New Roman" w:cs="Times New Roman"/>
          <w:sz w:val="24"/>
          <w:szCs w:val="24"/>
          <w:shd w:val="clear" w:color="auto" w:fill="FFFFFF"/>
        </w:rPr>
        <w:t>Важным элементом государственного регулирования на современном этапе развития является социальная политика. Механизм рынка не идеален и не может обеспечить решение социально-экономических вопросов.</w:t>
      </w:r>
    </w:p>
    <w:p w14:paraId="2DC6C35A" w14:textId="5B5E74DC" w:rsidR="002B6AB2" w:rsidRDefault="00474AAF" w:rsidP="002B6AB2">
      <w:pPr>
        <w:spacing w:after="0" w:line="240" w:lineRule="auto"/>
        <w:ind w:firstLine="708"/>
        <w:jc w:val="both"/>
        <w:rPr>
          <w:rFonts w:ascii="Times New Roman" w:hAnsi="Times New Roman" w:cs="Times New Roman"/>
          <w:sz w:val="24"/>
          <w:szCs w:val="24"/>
        </w:rPr>
      </w:pPr>
      <w:r w:rsidRPr="00474AAF">
        <w:rPr>
          <w:rFonts w:ascii="Times New Roman" w:hAnsi="Times New Roman" w:cs="Times New Roman"/>
          <w:b/>
          <w:sz w:val="24"/>
          <w:szCs w:val="24"/>
          <w:shd w:val="clear" w:color="auto" w:fill="FFFFFF"/>
        </w:rPr>
        <w:t>Социальная политика</w:t>
      </w:r>
      <w:r w:rsidRPr="00474AAF">
        <w:rPr>
          <w:rFonts w:ascii="Times New Roman" w:hAnsi="Times New Roman" w:cs="Times New Roman"/>
          <w:sz w:val="24"/>
          <w:szCs w:val="24"/>
          <w:shd w:val="clear" w:color="auto" w:fill="FFFFFF"/>
        </w:rPr>
        <w:t xml:space="preserve"> – </w:t>
      </w:r>
      <w:r w:rsidR="002B6AB2" w:rsidRPr="002B6AB2">
        <w:rPr>
          <w:rFonts w:ascii="Times New Roman" w:hAnsi="Times New Roman" w:cs="Times New Roman"/>
          <w:sz w:val="24"/>
          <w:szCs w:val="24"/>
        </w:rPr>
        <w:t xml:space="preserve">это система проводимых государством мероприятий, направленных </w:t>
      </w:r>
      <w:bookmarkStart w:id="0" w:name="_Hlk57474852"/>
      <w:bookmarkStart w:id="1" w:name="_GoBack"/>
      <w:r w:rsidR="002B6AB2" w:rsidRPr="002B6AB2">
        <w:rPr>
          <w:rFonts w:ascii="Times New Roman" w:hAnsi="Times New Roman" w:cs="Times New Roman"/>
          <w:sz w:val="24"/>
          <w:szCs w:val="24"/>
        </w:rPr>
        <w:t>на жизнеобеспечение и улучшение благосостояния его граждан.</w:t>
      </w:r>
      <w:bookmarkEnd w:id="0"/>
      <w:bookmarkEnd w:id="1"/>
    </w:p>
    <w:p w14:paraId="51B5F576" w14:textId="520FB186" w:rsidR="0076695B" w:rsidRDefault="0076695B" w:rsidP="002B6AB2">
      <w:pPr>
        <w:spacing w:after="0" w:line="240" w:lineRule="auto"/>
        <w:ind w:firstLine="708"/>
        <w:jc w:val="both"/>
        <w:rPr>
          <w:rFonts w:ascii="Times New Roman" w:hAnsi="Times New Roman" w:cs="Times New Roman"/>
          <w:sz w:val="24"/>
          <w:szCs w:val="24"/>
          <w:shd w:val="clear" w:color="auto" w:fill="FFFFFF"/>
        </w:rPr>
      </w:pPr>
      <w:r w:rsidRPr="00C35B39">
        <w:rPr>
          <w:rFonts w:ascii="Times New Roman" w:hAnsi="Times New Roman" w:cs="Times New Roman"/>
          <w:sz w:val="24"/>
          <w:szCs w:val="24"/>
          <w:shd w:val="clear" w:color="auto" w:fill="FFFFFF"/>
        </w:rPr>
        <w:t>Конституция РК – гарант социальной защищенности гражд</w:t>
      </w:r>
      <w:r w:rsidRPr="00C35B39">
        <w:rPr>
          <w:rFonts w:ascii="Times New Roman" w:hAnsi="Times New Roman" w:cs="Times New Roman"/>
          <w:sz w:val="24"/>
          <w:szCs w:val="24"/>
          <w:shd w:val="clear" w:color="auto" w:fill="FFFFFF"/>
        </w:rPr>
        <w:t>а</w:t>
      </w:r>
      <w:r w:rsidRPr="00C35B39">
        <w:rPr>
          <w:rFonts w:ascii="Times New Roman" w:hAnsi="Times New Roman" w:cs="Times New Roman"/>
          <w:sz w:val="24"/>
          <w:szCs w:val="24"/>
          <w:shd w:val="clear" w:color="auto" w:fill="FFFFFF"/>
        </w:rPr>
        <w:t>н</w:t>
      </w:r>
      <w:r w:rsidRPr="00C35B39">
        <w:rPr>
          <w:rFonts w:ascii="Times New Roman" w:hAnsi="Times New Roman" w:cs="Times New Roman"/>
          <w:sz w:val="24"/>
          <w:szCs w:val="24"/>
          <w:shd w:val="clear" w:color="auto" w:fill="FFFFFF"/>
        </w:rPr>
        <w:t xml:space="preserve">. </w:t>
      </w:r>
      <w:r w:rsidRPr="00C35B39">
        <w:rPr>
          <w:rFonts w:ascii="Times New Roman" w:hAnsi="Times New Roman" w:cs="Times New Roman"/>
          <w:sz w:val="24"/>
          <w:szCs w:val="24"/>
          <w:shd w:val="clear" w:color="auto" w:fill="FFFFFF"/>
        </w:rPr>
        <w:t>Конституция и действующие законы дают всем гражданам независимо от национальности равные права на социальную защиту, здравоохранение, условия труда, на пользование родным языком и культурой, на свободный выбор языка общения, воспитания, обучения, творчества и запрещают дискриминацию по национальным и языковым мотивам. Конституция устанавливает обязанность государства проводить такую социальную политику, которая гарантировала бы каждому казахстанцу необходимый жизненный уровень</w:t>
      </w:r>
      <w:r w:rsidRPr="00C35B39">
        <w:rPr>
          <w:rFonts w:ascii="Times New Roman" w:hAnsi="Times New Roman" w:cs="Times New Roman"/>
          <w:sz w:val="24"/>
          <w:szCs w:val="24"/>
          <w:shd w:val="clear" w:color="auto" w:fill="FFFFFF"/>
        </w:rPr>
        <w:t>.</w:t>
      </w:r>
    </w:p>
    <w:p w14:paraId="3F1A4961" w14:textId="6867A6E2" w:rsidR="00C35B39" w:rsidRPr="00AA14A4" w:rsidRDefault="00C35B39" w:rsidP="00AA14A4">
      <w:pPr>
        <w:spacing w:after="0" w:line="240" w:lineRule="auto"/>
        <w:ind w:firstLine="708"/>
        <w:jc w:val="both"/>
        <w:rPr>
          <w:rFonts w:ascii="Times New Roman" w:hAnsi="Times New Roman" w:cs="Times New Roman"/>
          <w:sz w:val="24"/>
          <w:szCs w:val="24"/>
        </w:rPr>
      </w:pPr>
      <w:r w:rsidRPr="00AA14A4">
        <w:rPr>
          <w:rFonts w:ascii="Times New Roman" w:hAnsi="Times New Roman" w:cs="Times New Roman"/>
          <w:sz w:val="24"/>
          <w:szCs w:val="24"/>
        </w:rPr>
        <w:t>Орган государственной власти Р</w:t>
      </w:r>
      <w:r w:rsidR="00AA14A4" w:rsidRPr="00AA14A4">
        <w:rPr>
          <w:rFonts w:ascii="Times New Roman" w:hAnsi="Times New Roman" w:cs="Times New Roman"/>
          <w:sz w:val="24"/>
          <w:szCs w:val="24"/>
        </w:rPr>
        <w:t>К</w:t>
      </w:r>
      <w:r w:rsidRPr="00AA14A4">
        <w:rPr>
          <w:rFonts w:ascii="Times New Roman" w:hAnsi="Times New Roman" w:cs="Times New Roman"/>
          <w:sz w:val="24"/>
          <w:szCs w:val="24"/>
        </w:rPr>
        <w:t>, регламентирующий отношения в системе социальной работы</w:t>
      </w:r>
      <w:r w:rsidR="00AA14A4" w:rsidRPr="00AA14A4">
        <w:rPr>
          <w:rFonts w:ascii="Times New Roman" w:hAnsi="Times New Roman" w:cs="Times New Roman"/>
          <w:sz w:val="24"/>
          <w:szCs w:val="24"/>
        </w:rPr>
        <w:t xml:space="preserve"> </w:t>
      </w:r>
      <w:proofErr w:type="gramStart"/>
      <w:r w:rsidR="00AA14A4" w:rsidRPr="00AA14A4">
        <w:rPr>
          <w:rFonts w:ascii="Times New Roman" w:hAnsi="Times New Roman" w:cs="Times New Roman"/>
          <w:sz w:val="24"/>
          <w:szCs w:val="24"/>
        </w:rPr>
        <w:t xml:space="preserve">– </w:t>
      </w:r>
      <w:r w:rsidR="00AA14A4" w:rsidRPr="00AA14A4">
        <w:rPr>
          <w:rFonts w:ascii="Times New Roman" w:hAnsi="Times New Roman" w:cs="Times New Roman"/>
          <w:sz w:val="24"/>
          <w:szCs w:val="24"/>
          <w:shd w:val="clear" w:color="auto" w:fill="FFFFFF"/>
        </w:rPr>
        <w:t> </w:t>
      </w:r>
      <w:r w:rsidR="00AA14A4" w:rsidRPr="00AA14A4">
        <w:rPr>
          <w:rFonts w:ascii="Times New Roman" w:hAnsi="Times New Roman" w:cs="Times New Roman"/>
          <w:i/>
          <w:iCs/>
          <w:sz w:val="24"/>
          <w:szCs w:val="24"/>
          <w:shd w:val="clear" w:color="auto" w:fill="FFFFFF"/>
        </w:rPr>
        <w:t>Министерство</w:t>
      </w:r>
      <w:proofErr w:type="gramEnd"/>
      <w:r w:rsidR="00AA14A4" w:rsidRPr="00AA14A4">
        <w:rPr>
          <w:rFonts w:ascii="Times New Roman" w:hAnsi="Times New Roman" w:cs="Times New Roman"/>
          <w:i/>
          <w:iCs/>
          <w:sz w:val="24"/>
          <w:szCs w:val="24"/>
          <w:shd w:val="clear" w:color="auto" w:fill="FFFFFF"/>
        </w:rPr>
        <w:t xml:space="preserve"> труда и социальной защиты населения Республики Казахстан</w:t>
      </w:r>
      <w:r w:rsidR="00AA14A4">
        <w:rPr>
          <w:rFonts w:ascii="Times New Roman" w:hAnsi="Times New Roman" w:cs="Times New Roman"/>
          <w:sz w:val="24"/>
          <w:szCs w:val="24"/>
        </w:rPr>
        <w:t xml:space="preserve">  (создано в 1996 году)</w:t>
      </w:r>
    </w:p>
    <w:p w14:paraId="423EAA47" w14:textId="77777777" w:rsidR="002D7DD1" w:rsidRPr="00CE60F9" w:rsidRDefault="002D7DD1" w:rsidP="00CE60F9">
      <w:pPr>
        <w:pStyle w:val="a3"/>
        <w:shd w:val="clear" w:color="auto" w:fill="FEFEFE"/>
        <w:spacing w:before="0" w:beforeAutospacing="0" w:after="0" w:afterAutospacing="0"/>
        <w:ind w:firstLine="708"/>
      </w:pPr>
      <w:r w:rsidRPr="00CE60F9">
        <w:t xml:space="preserve">Основными </w:t>
      </w:r>
      <w:r w:rsidRPr="00794DCC">
        <w:rPr>
          <w:u w:val="single"/>
        </w:rPr>
        <w:t>структурными элементами</w:t>
      </w:r>
      <w:r w:rsidRPr="00CE60F9">
        <w:t xml:space="preserve"> социальной политики являются:</w:t>
      </w:r>
    </w:p>
    <w:p w14:paraId="79173956" w14:textId="77777777" w:rsidR="002D7DD1" w:rsidRPr="00CE60F9" w:rsidRDefault="002D7DD1" w:rsidP="00CE60F9">
      <w:pPr>
        <w:pStyle w:val="a3"/>
        <w:shd w:val="clear" w:color="auto" w:fill="FEFEFE"/>
        <w:spacing w:before="0" w:beforeAutospacing="0" w:after="0" w:afterAutospacing="0"/>
      </w:pPr>
      <w:r w:rsidRPr="00CE60F9">
        <w:t>• политика в области доходов;</w:t>
      </w:r>
    </w:p>
    <w:p w14:paraId="0AFF8664" w14:textId="77777777" w:rsidR="002D7DD1" w:rsidRPr="00CE60F9" w:rsidRDefault="002D7DD1" w:rsidP="00CE60F9">
      <w:pPr>
        <w:pStyle w:val="a3"/>
        <w:shd w:val="clear" w:color="auto" w:fill="FEFEFE"/>
        <w:spacing w:before="0" w:beforeAutospacing="0" w:after="0" w:afterAutospacing="0"/>
      </w:pPr>
      <w:r w:rsidRPr="00CE60F9">
        <w:t>• политика в сфере труда (регулирование занятости и безработицы, охрана труда, продолжительность рабочего дня);</w:t>
      </w:r>
    </w:p>
    <w:p w14:paraId="07D35E68" w14:textId="77777777" w:rsidR="002D7DD1" w:rsidRPr="00CE60F9" w:rsidRDefault="002D7DD1" w:rsidP="00CE60F9">
      <w:pPr>
        <w:pStyle w:val="a3"/>
        <w:shd w:val="clear" w:color="auto" w:fill="FEFEFE"/>
        <w:spacing w:before="0" w:beforeAutospacing="0" w:after="0" w:afterAutospacing="0"/>
      </w:pPr>
      <w:r w:rsidRPr="00CE60F9">
        <w:t>• политика в образовании и здравоохранении;</w:t>
      </w:r>
    </w:p>
    <w:p w14:paraId="52D97879" w14:textId="77777777" w:rsidR="002D7DD1" w:rsidRPr="00CE60F9" w:rsidRDefault="002D7DD1" w:rsidP="00CE60F9">
      <w:pPr>
        <w:pStyle w:val="a3"/>
        <w:shd w:val="clear" w:color="auto" w:fill="FEFEFE"/>
        <w:spacing w:before="0" w:beforeAutospacing="0" w:after="0" w:afterAutospacing="0"/>
      </w:pPr>
      <w:r w:rsidRPr="00CE60F9">
        <w:t>• политика в области воспроизводства населения (охрана семьи и детства, борьба с беспризорностью и бездомностью).</w:t>
      </w:r>
    </w:p>
    <w:p w14:paraId="7BEF98BD" w14:textId="77777777" w:rsidR="002D7DD1" w:rsidRPr="00CE60F9" w:rsidRDefault="002D7DD1" w:rsidP="00474AAF">
      <w:pPr>
        <w:spacing w:after="0" w:line="240" w:lineRule="auto"/>
        <w:ind w:firstLine="708"/>
        <w:rPr>
          <w:rFonts w:ascii="Times New Roman" w:hAnsi="Times New Roman" w:cs="Times New Roman"/>
          <w:sz w:val="24"/>
          <w:szCs w:val="24"/>
          <w:shd w:val="clear" w:color="auto" w:fill="FEFEFE"/>
        </w:rPr>
      </w:pPr>
      <w:r w:rsidRPr="00794DCC">
        <w:rPr>
          <w:rFonts w:ascii="Times New Roman" w:hAnsi="Times New Roman" w:cs="Times New Roman"/>
          <w:sz w:val="24"/>
          <w:szCs w:val="24"/>
          <w:u w:val="single"/>
          <w:shd w:val="clear" w:color="auto" w:fill="FEFEFE"/>
        </w:rPr>
        <w:t>Задачи социальной политики</w:t>
      </w:r>
      <w:r w:rsidRPr="00CE60F9">
        <w:rPr>
          <w:rFonts w:ascii="Times New Roman" w:hAnsi="Times New Roman" w:cs="Times New Roman"/>
          <w:sz w:val="24"/>
          <w:szCs w:val="24"/>
          <w:shd w:val="clear" w:color="auto" w:fill="FEFEFE"/>
        </w:rPr>
        <w:t>:</w:t>
      </w:r>
    </w:p>
    <w:p w14:paraId="31C3823F" w14:textId="77777777" w:rsidR="00CE60F9" w:rsidRPr="00CE60F9" w:rsidRDefault="002D7DD1" w:rsidP="00CE60F9">
      <w:pPr>
        <w:pStyle w:val="a4"/>
        <w:numPr>
          <w:ilvl w:val="0"/>
          <w:numId w:val="2"/>
        </w:numPr>
        <w:spacing w:after="0" w:line="240" w:lineRule="auto"/>
        <w:rPr>
          <w:rFonts w:ascii="Times New Roman" w:hAnsi="Times New Roman" w:cs="Times New Roman"/>
          <w:sz w:val="24"/>
          <w:szCs w:val="24"/>
          <w:shd w:val="clear" w:color="auto" w:fill="FFFFFF"/>
        </w:rPr>
      </w:pPr>
      <w:r w:rsidRPr="00CE60F9">
        <w:rPr>
          <w:rFonts w:ascii="Times New Roman" w:hAnsi="Times New Roman" w:cs="Times New Roman"/>
          <w:sz w:val="24"/>
          <w:szCs w:val="24"/>
          <w:shd w:val="clear" w:color="auto" w:fill="FEFEFE"/>
        </w:rPr>
        <w:t xml:space="preserve">стимулирование экономического роста и подчинение производства интересам потребления, </w:t>
      </w:r>
    </w:p>
    <w:p w14:paraId="346880D5" w14:textId="77777777" w:rsidR="00CE60F9" w:rsidRPr="00CE60F9" w:rsidRDefault="002D7DD1" w:rsidP="00CE60F9">
      <w:pPr>
        <w:pStyle w:val="a4"/>
        <w:numPr>
          <w:ilvl w:val="0"/>
          <w:numId w:val="2"/>
        </w:numPr>
        <w:spacing w:after="0" w:line="240" w:lineRule="auto"/>
        <w:rPr>
          <w:rFonts w:ascii="Times New Roman" w:hAnsi="Times New Roman" w:cs="Times New Roman"/>
          <w:sz w:val="24"/>
          <w:szCs w:val="24"/>
          <w:shd w:val="clear" w:color="auto" w:fill="FFFFFF"/>
        </w:rPr>
      </w:pPr>
      <w:r w:rsidRPr="00CE60F9">
        <w:rPr>
          <w:rFonts w:ascii="Times New Roman" w:hAnsi="Times New Roman" w:cs="Times New Roman"/>
          <w:sz w:val="24"/>
          <w:szCs w:val="24"/>
          <w:shd w:val="clear" w:color="auto" w:fill="FEFEFE"/>
        </w:rPr>
        <w:t>усиление трудовой мотивации и деловой предприимчивости,</w:t>
      </w:r>
    </w:p>
    <w:p w14:paraId="28232BF8" w14:textId="77777777" w:rsidR="00CE60F9" w:rsidRPr="00CE60F9" w:rsidRDefault="002D7DD1" w:rsidP="00CE60F9">
      <w:pPr>
        <w:pStyle w:val="a4"/>
        <w:numPr>
          <w:ilvl w:val="0"/>
          <w:numId w:val="2"/>
        </w:numPr>
        <w:spacing w:after="0" w:line="240" w:lineRule="auto"/>
        <w:rPr>
          <w:rFonts w:ascii="Times New Roman" w:hAnsi="Times New Roman" w:cs="Times New Roman"/>
          <w:sz w:val="24"/>
          <w:szCs w:val="24"/>
          <w:shd w:val="clear" w:color="auto" w:fill="FFFFFF"/>
        </w:rPr>
      </w:pPr>
      <w:r w:rsidRPr="00CE60F9">
        <w:rPr>
          <w:rFonts w:ascii="Times New Roman" w:hAnsi="Times New Roman" w:cs="Times New Roman"/>
          <w:sz w:val="24"/>
          <w:szCs w:val="24"/>
          <w:shd w:val="clear" w:color="auto" w:fill="FEFEFE"/>
        </w:rPr>
        <w:t xml:space="preserve"> обеспечение должного уровня жизни и социальной защиты населения, </w:t>
      </w:r>
    </w:p>
    <w:p w14:paraId="685A9299" w14:textId="2E8167DF" w:rsidR="002D7DD1" w:rsidRPr="001413F4" w:rsidRDefault="002D7DD1" w:rsidP="00CE60F9">
      <w:pPr>
        <w:pStyle w:val="a4"/>
        <w:numPr>
          <w:ilvl w:val="0"/>
          <w:numId w:val="2"/>
        </w:numPr>
        <w:spacing w:after="0" w:line="240" w:lineRule="auto"/>
        <w:rPr>
          <w:rFonts w:ascii="Times New Roman" w:hAnsi="Times New Roman" w:cs="Times New Roman"/>
          <w:sz w:val="24"/>
          <w:szCs w:val="24"/>
          <w:shd w:val="clear" w:color="auto" w:fill="FFFFFF"/>
        </w:rPr>
      </w:pPr>
      <w:r w:rsidRPr="00CE60F9">
        <w:rPr>
          <w:rFonts w:ascii="Times New Roman" w:hAnsi="Times New Roman" w:cs="Times New Roman"/>
          <w:sz w:val="24"/>
          <w:szCs w:val="24"/>
          <w:shd w:val="clear" w:color="auto" w:fill="FEFEFE"/>
        </w:rPr>
        <w:t>сохранение культурного и природного наследия, национального своеобразия и самобытности</w:t>
      </w:r>
      <w:r w:rsidR="00CE60F9" w:rsidRPr="00CE60F9">
        <w:rPr>
          <w:rFonts w:ascii="Times New Roman" w:hAnsi="Times New Roman" w:cs="Times New Roman"/>
          <w:sz w:val="24"/>
          <w:szCs w:val="24"/>
          <w:shd w:val="clear" w:color="auto" w:fill="FEFEFE"/>
        </w:rPr>
        <w:t>.</w:t>
      </w:r>
    </w:p>
    <w:p w14:paraId="357A9374" w14:textId="6DED08B3" w:rsidR="001413F4" w:rsidRPr="001413F4" w:rsidRDefault="001413F4" w:rsidP="001413F4">
      <w:pPr>
        <w:spacing w:after="0" w:line="240" w:lineRule="auto"/>
        <w:ind w:firstLine="360"/>
        <w:jc w:val="both"/>
        <w:rPr>
          <w:rFonts w:ascii="Times New Roman" w:hAnsi="Times New Roman" w:cs="Times New Roman"/>
          <w:sz w:val="24"/>
          <w:szCs w:val="24"/>
        </w:rPr>
      </w:pPr>
      <w:r w:rsidRPr="001413F4">
        <w:rPr>
          <w:rFonts w:ascii="Times New Roman" w:hAnsi="Times New Roman" w:cs="Times New Roman"/>
          <w:b/>
          <w:bCs/>
          <w:sz w:val="24"/>
          <w:szCs w:val="24"/>
        </w:rPr>
        <w:t>Субъекты социальной политики</w:t>
      </w:r>
      <w:r w:rsidRPr="001413F4">
        <w:rPr>
          <w:rFonts w:ascii="Times New Roman" w:hAnsi="Times New Roman" w:cs="Times New Roman"/>
          <w:sz w:val="24"/>
          <w:szCs w:val="24"/>
        </w:rPr>
        <w:t xml:space="preserve"> – это реально самостоятельные и при том фактически действующие социальные группы и представляющие их органы, организации, институты, структуры.</w:t>
      </w:r>
    </w:p>
    <w:p w14:paraId="14BFD9F1" w14:textId="5B44080E" w:rsidR="0076695B" w:rsidRPr="0076695B" w:rsidRDefault="0076695B" w:rsidP="0076695B">
      <w:pPr>
        <w:spacing w:after="0" w:line="240" w:lineRule="auto"/>
        <w:ind w:firstLine="708"/>
        <w:jc w:val="both"/>
        <w:rPr>
          <w:rFonts w:ascii="Times New Roman" w:hAnsi="Times New Roman" w:cs="Times New Roman"/>
          <w:sz w:val="24"/>
          <w:szCs w:val="24"/>
        </w:rPr>
      </w:pPr>
      <w:r w:rsidRPr="0076695B">
        <w:rPr>
          <w:rFonts w:ascii="Times New Roman" w:hAnsi="Times New Roman" w:cs="Times New Roman"/>
          <w:sz w:val="24"/>
          <w:szCs w:val="24"/>
          <w:u w:val="single"/>
        </w:rPr>
        <w:t>Инструментами социальной политики</w:t>
      </w:r>
      <w:r w:rsidRPr="0076695B">
        <w:rPr>
          <w:rFonts w:ascii="Times New Roman" w:hAnsi="Times New Roman" w:cs="Times New Roman"/>
          <w:sz w:val="24"/>
          <w:szCs w:val="24"/>
        </w:rPr>
        <w:t xml:space="preserve"> государства выступают социальная защита и социальная помощь.</w:t>
      </w:r>
    </w:p>
    <w:p w14:paraId="5BF5D60E" w14:textId="43E3CA53" w:rsidR="0076695B" w:rsidRPr="0076695B" w:rsidRDefault="00143B15" w:rsidP="0076695B">
      <w:pPr>
        <w:spacing w:after="0" w:line="240" w:lineRule="auto"/>
        <w:ind w:firstLine="708"/>
        <w:jc w:val="both"/>
        <w:rPr>
          <w:rFonts w:ascii="Times New Roman" w:hAnsi="Times New Roman" w:cs="Times New Roman"/>
          <w:sz w:val="24"/>
          <w:szCs w:val="24"/>
        </w:rPr>
      </w:pPr>
      <w:r>
        <w:rPr>
          <w:rFonts w:ascii="Times New Roman" w:hAnsi="Times New Roman" w:cs="Times New Roman"/>
          <w:b/>
          <w:bCs/>
          <w:sz w:val="24"/>
          <w:szCs w:val="24"/>
        </w:rPr>
        <w:t>1.</w:t>
      </w:r>
      <w:r w:rsidR="0076695B" w:rsidRPr="0076695B">
        <w:rPr>
          <w:rFonts w:ascii="Times New Roman" w:hAnsi="Times New Roman" w:cs="Times New Roman"/>
          <w:b/>
          <w:bCs/>
          <w:sz w:val="24"/>
          <w:szCs w:val="24"/>
        </w:rPr>
        <w:t>Социальная защита</w:t>
      </w:r>
      <w:r w:rsidR="0076695B" w:rsidRPr="0076695B">
        <w:rPr>
          <w:rFonts w:ascii="Times New Roman" w:hAnsi="Times New Roman" w:cs="Times New Roman"/>
          <w:sz w:val="24"/>
          <w:szCs w:val="24"/>
        </w:rPr>
        <w:t xml:space="preserve"> – совокупность практических мероприятий, проводимых государством для поддержания материального благополучия тех слоев населения, которые по объективным причинам не могут самостоятельно зарабатывать деньги для поддержания среднего для данного общества уровня жизни, например, инвалиды, многодетные матери, сироты, безработные, малоимущие.</w:t>
      </w:r>
    </w:p>
    <w:p w14:paraId="5D7054F5" w14:textId="7957F574" w:rsidR="0076695B" w:rsidRPr="0076695B" w:rsidRDefault="0076695B" w:rsidP="0076695B">
      <w:pPr>
        <w:spacing w:after="0" w:line="240" w:lineRule="auto"/>
        <w:ind w:firstLine="708"/>
        <w:jc w:val="both"/>
        <w:rPr>
          <w:rFonts w:ascii="Times New Roman" w:hAnsi="Times New Roman" w:cs="Times New Roman"/>
          <w:sz w:val="24"/>
          <w:szCs w:val="24"/>
        </w:rPr>
      </w:pPr>
      <w:r w:rsidRPr="0076695B">
        <w:rPr>
          <w:rFonts w:ascii="Times New Roman" w:hAnsi="Times New Roman" w:cs="Times New Roman"/>
          <w:sz w:val="24"/>
          <w:szCs w:val="24"/>
        </w:rPr>
        <w:t xml:space="preserve">Социальная защита – система мер, осуществляемых государством, объединениями предпринимателей и работников, общественными организациями и движениями с целью гарантировать определенный уровень и качество жизни населения, соблюдение соответствующих прав и привилегий граждан, страхование их от риска оказаться в затруднительном материальном положении, социальная помощь особенно нуждающимся в поддержке. В качестве всеобщей нормы признается право каждого человека на такой жизненный уровень, включая пищу, одежду, жилище, медицинский уход и </w:t>
      </w:r>
      <w:proofErr w:type="spellStart"/>
      <w:r w:rsidRPr="0076695B">
        <w:rPr>
          <w:rFonts w:ascii="Times New Roman" w:hAnsi="Times New Roman" w:cs="Times New Roman"/>
          <w:sz w:val="24"/>
          <w:szCs w:val="24"/>
        </w:rPr>
        <w:t>соцобслуживание</w:t>
      </w:r>
      <w:proofErr w:type="spellEnd"/>
      <w:r w:rsidRPr="0076695B">
        <w:rPr>
          <w:rFonts w:ascii="Times New Roman" w:hAnsi="Times New Roman" w:cs="Times New Roman"/>
          <w:sz w:val="24"/>
          <w:szCs w:val="24"/>
        </w:rPr>
        <w:t>, который необходим для поддержания здоровья и благосостояния его самого и его семьи.</w:t>
      </w:r>
    </w:p>
    <w:p w14:paraId="3E7050C3" w14:textId="1727A3E5" w:rsidR="0076695B" w:rsidRPr="0076695B" w:rsidRDefault="00143B15" w:rsidP="0076695B">
      <w:pPr>
        <w:spacing w:after="0" w:line="240" w:lineRule="auto"/>
        <w:ind w:firstLine="708"/>
        <w:jc w:val="both"/>
        <w:rPr>
          <w:rFonts w:ascii="Times New Roman" w:hAnsi="Times New Roman" w:cs="Times New Roman"/>
          <w:sz w:val="24"/>
          <w:szCs w:val="24"/>
        </w:rPr>
      </w:pPr>
      <w:r>
        <w:rPr>
          <w:rFonts w:ascii="Times New Roman" w:hAnsi="Times New Roman" w:cs="Times New Roman"/>
          <w:b/>
          <w:bCs/>
          <w:sz w:val="24"/>
          <w:szCs w:val="24"/>
        </w:rPr>
        <w:t>2.</w:t>
      </w:r>
      <w:r w:rsidR="0076695B" w:rsidRPr="0076695B">
        <w:rPr>
          <w:rFonts w:ascii="Times New Roman" w:hAnsi="Times New Roman" w:cs="Times New Roman"/>
          <w:b/>
          <w:bCs/>
          <w:sz w:val="24"/>
          <w:szCs w:val="24"/>
        </w:rPr>
        <w:t>Социальная помощь</w:t>
      </w:r>
      <w:r w:rsidR="0076695B" w:rsidRPr="0076695B">
        <w:rPr>
          <w:rFonts w:ascii="Times New Roman" w:hAnsi="Times New Roman" w:cs="Times New Roman"/>
          <w:sz w:val="24"/>
          <w:szCs w:val="24"/>
        </w:rPr>
        <w:t xml:space="preserve"> – одна из основных форм социальной защиты, ориентированная по преимуществу на материальное обеспечение престарелых и нетрудоспособных граждан, а также семей, в которых есть дети. Такая помощь, как правило, имеет компенсационный характер и финансируется за счет бюджетов разного </w:t>
      </w:r>
      <w:r w:rsidR="0076695B" w:rsidRPr="0076695B">
        <w:rPr>
          <w:rFonts w:ascii="Times New Roman" w:hAnsi="Times New Roman" w:cs="Times New Roman"/>
          <w:sz w:val="24"/>
          <w:szCs w:val="24"/>
        </w:rPr>
        <w:lastRenderedPageBreak/>
        <w:t>уровня и благотворительности. Каждому гарантируется социальное обеспечение по возрасту, в случае болезни, инвалидности, потери кормильца, для воспитания детей и иных случаях, предусмотренных законом. Система социальной помощи включает: пенсии, устанавливаемые нетрудоспособным членам семьи в случае потери кормильца; инвалидам, в том числе инвалидам с детства; пожилым людям; пособия и другие выплаты многодетным, неполным и малообеспеченным семьям; социальное обслуживание через стационарные учреждения для престарелых, инвалидов и детей-сирот; центры социального обслуживания на дому и службы срочной социальной помощи; протезирование; профессиональное обучение и трудоустройство инвалидов.</w:t>
      </w:r>
    </w:p>
    <w:p w14:paraId="3EE675E7" w14:textId="5B19E87D" w:rsidR="00143B15" w:rsidRDefault="00143B15" w:rsidP="00143B15">
      <w:pPr>
        <w:pStyle w:val="a3"/>
        <w:shd w:val="clear" w:color="auto" w:fill="FFFFFF"/>
        <w:spacing w:before="0" w:beforeAutospacing="0" w:after="0" w:afterAutospacing="0"/>
        <w:ind w:firstLine="708"/>
        <w:jc w:val="both"/>
      </w:pPr>
      <w:r w:rsidRPr="00474AAF">
        <w:t>Реализация социальной политики осуществляется в каждой стране исходя из ее экономических </w:t>
      </w:r>
      <w:r w:rsidRPr="00A4085A">
        <w:rPr>
          <w:iCs/>
        </w:rPr>
        <w:t>возможностей</w:t>
      </w:r>
      <w:r w:rsidRPr="00474AAF">
        <w:rPr>
          <w:i/>
          <w:iCs/>
        </w:rPr>
        <w:t>. </w:t>
      </w:r>
      <w:r w:rsidRPr="00474AAF">
        <w:t>Различия по странам определяются в основном уровнем показателя ВВП на душу населения, размером государственного бюджета.</w:t>
      </w:r>
    </w:p>
    <w:p w14:paraId="02A3C15E" w14:textId="5ECECEF5" w:rsidR="00474AAF" w:rsidRPr="00474AAF" w:rsidRDefault="00474AAF" w:rsidP="00474AAF">
      <w:pPr>
        <w:pStyle w:val="a3"/>
        <w:shd w:val="clear" w:color="auto" w:fill="FFFFFF"/>
        <w:spacing w:before="0" w:beforeAutospacing="0" w:after="0" w:afterAutospacing="0"/>
        <w:ind w:firstLine="708"/>
      </w:pPr>
      <w:r w:rsidRPr="00474AAF">
        <w:t>Разные виды экономической политики требуют различных финансовых вложений.</w:t>
      </w:r>
    </w:p>
    <w:p w14:paraId="5F3DD623" w14:textId="77777777" w:rsidR="00474AAF" w:rsidRPr="00474AAF" w:rsidRDefault="00474AAF" w:rsidP="00474AAF">
      <w:pPr>
        <w:pStyle w:val="a3"/>
        <w:shd w:val="clear" w:color="auto" w:fill="FFFFFF"/>
        <w:spacing w:before="0" w:beforeAutospacing="0" w:after="0" w:afterAutospacing="0"/>
      </w:pPr>
      <w:r w:rsidRPr="00474AAF">
        <w:t>Выделим наиболее важные </w:t>
      </w:r>
      <w:r w:rsidRPr="00474AAF">
        <w:rPr>
          <w:iCs/>
          <w:u w:val="single"/>
        </w:rPr>
        <w:t>виды социальной политики</w:t>
      </w:r>
      <w:r w:rsidRPr="00474AAF">
        <w:t>:</w:t>
      </w:r>
    </w:p>
    <w:p w14:paraId="624CF640" w14:textId="77777777" w:rsidR="00474AAF" w:rsidRPr="00474AAF" w:rsidRDefault="00474AAF" w:rsidP="002B6AB2">
      <w:pPr>
        <w:pStyle w:val="a3"/>
        <w:numPr>
          <w:ilvl w:val="0"/>
          <w:numId w:val="1"/>
        </w:numPr>
        <w:shd w:val="clear" w:color="auto" w:fill="FFFFFF"/>
        <w:spacing w:before="0" w:beforeAutospacing="0" w:after="0" w:afterAutospacing="0"/>
        <w:ind w:left="0" w:firstLine="284"/>
        <w:jc w:val="both"/>
      </w:pPr>
      <w:r w:rsidRPr="00474AAF">
        <w:t>Регулирование доходов, создание условий для трудовой активности и занятости (рассчитано на экономически активное население);</w:t>
      </w:r>
    </w:p>
    <w:p w14:paraId="3D8FD78E" w14:textId="77777777" w:rsidR="00474AAF" w:rsidRPr="00474AAF" w:rsidRDefault="00474AAF" w:rsidP="002B6AB2">
      <w:pPr>
        <w:pStyle w:val="a3"/>
        <w:numPr>
          <w:ilvl w:val="0"/>
          <w:numId w:val="1"/>
        </w:numPr>
        <w:shd w:val="clear" w:color="auto" w:fill="FFFFFF"/>
        <w:spacing w:before="0" w:beforeAutospacing="0" w:after="0" w:afterAutospacing="0"/>
        <w:ind w:left="0" w:firstLine="284"/>
        <w:jc w:val="both"/>
      </w:pPr>
      <w:r w:rsidRPr="00474AAF">
        <w:t>Развитие социальной инфраструктуры в сферах образования, здравоохранения, жилищно-коммунальной, спорта и культуры (для всех граждан страны);</w:t>
      </w:r>
    </w:p>
    <w:p w14:paraId="524D486A" w14:textId="77777777" w:rsidR="00474AAF" w:rsidRPr="00474AAF" w:rsidRDefault="00474AAF" w:rsidP="002B6AB2">
      <w:pPr>
        <w:pStyle w:val="a3"/>
        <w:numPr>
          <w:ilvl w:val="0"/>
          <w:numId w:val="1"/>
        </w:numPr>
        <w:shd w:val="clear" w:color="auto" w:fill="FFFFFF"/>
        <w:spacing w:before="0" w:beforeAutospacing="0" w:after="0" w:afterAutospacing="0"/>
        <w:ind w:left="0" w:firstLine="284"/>
        <w:jc w:val="both"/>
      </w:pPr>
      <w:r w:rsidRPr="00474AAF">
        <w:t>Социальное обеспечение и социальная защита (в первую очередь, нетрудоспособных и малообеспеченных граждан).</w:t>
      </w:r>
    </w:p>
    <w:p w14:paraId="79DFDE93" w14:textId="634A532B" w:rsidR="00474AAF" w:rsidRPr="00474AAF" w:rsidRDefault="00143B15" w:rsidP="002B6AB2">
      <w:pPr>
        <w:pStyle w:val="a3"/>
        <w:shd w:val="clear" w:color="auto" w:fill="FFFFFF"/>
        <w:spacing w:before="0" w:beforeAutospacing="0" w:after="0" w:afterAutospacing="0"/>
        <w:ind w:firstLine="284"/>
        <w:jc w:val="both"/>
      </w:pPr>
      <w:r>
        <w:rPr>
          <w:b/>
          <w:bCs/>
        </w:rPr>
        <w:t xml:space="preserve">1) </w:t>
      </w:r>
      <w:r w:rsidR="00474AAF" w:rsidRPr="002B6AB2">
        <w:rPr>
          <w:b/>
          <w:bCs/>
        </w:rPr>
        <w:t>Регулирование доходов</w:t>
      </w:r>
      <w:r w:rsidR="00474AAF" w:rsidRPr="00474AAF">
        <w:t>, создание условий для трудовой активности и занятости включает:</w:t>
      </w:r>
    </w:p>
    <w:p w14:paraId="16ED64D4" w14:textId="77777777" w:rsidR="00831C5C" w:rsidRDefault="00474AAF" w:rsidP="002B6AB2">
      <w:pPr>
        <w:pStyle w:val="a3"/>
        <w:shd w:val="clear" w:color="auto" w:fill="FFFFFF"/>
        <w:spacing w:before="0" w:beforeAutospacing="0" w:after="0" w:afterAutospacing="0"/>
        <w:ind w:firstLine="284"/>
        <w:jc w:val="both"/>
      </w:pPr>
      <w:r w:rsidRPr="00474AAF">
        <w:t xml:space="preserve">А) законодательное определение, гарантии условий труда и механизмы развития рынка труда, в том числе социальное партнерство, поддержка малого бизнеса. </w:t>
      </w:r>
    </w:p>
    <w:p w14:paraId="1C6AA5F7" w14:textId="3D057F32" w:rsidR="00474AAF" w:rsidRPr="00474AAF" w:rsidRDefault="00474AAF" w:rsidP="002B6AB2">
      <w:pPr>
        <w:pStyle w:val="a3"/>
        <w:shd w:val="clear" w:color="auto" w:fill="FFFFFF"/>
        <w:spacing w:before="0" w:beforeAutospacing="0" w:after="0" w:afterAutospacing="0"/>
        <w:ind w:firstLine="284"/>
        <w:jc w:val="both"/>
      </w:pPr>
      <w:r w:rsidRPr="00474AAF">
        <w:rPr>
          <w:i/>
          <w:iCs/>
        </w:rPr>
        <w:t>Социальное партнерство</w:t>
      </w:r>
      <w:r w:rsidRPr="00474AAF">
        <w:t> - система взаимоотношений между властью, профсоюзами, работодателями для согласования интересов, смягчения конфликтов.</w:t>
      </w:r>
    </w:p>
    <w:p w14:paraId="426DB23F" w14:textId="77777777" w:rsidR="00474AAF" w:rsidRPr="00474AAF" w:rsidRDefault="00474AAF" w:rsidP="002B6AB2">
      <w:pPr>
        <w:pStyle w:val="a3"/>
        <w:shd w:val="clear" w:color="auto" w:fill="FFFFFF"/>
        <w:spacing w:before="0" w:beforeAutospacing="0" w:after="0" w:afterAutospacing="0"/>
        <w:ind w:firstLine="284"/>
        <w:jc w:val="both"/>
      </w:pPr>
      <w:r w:rsidRPr="00474AAF">
        <w:t>Б) поддержание уровня и эффективной структуры занятости (организация переквалификации, льготы на создание рабочих мест), программы уменьшения безработицы;</w:t>
      </w:r>
    </w:p>
    <w:p w14:paraId="055BF99A" w14:textId="77777777" w:rsidR="00474AAF" w:rsidRPr="00474AAF" w:rsidRDefault="00474AAF" w:rsidP="002B6AB2">
      <w:pPr>
        <w:pStyle w:val="a3"/>
        <w:shd w:val="clear" w:color="auto" w:fill="FFFFFF"/>
        <w:spacing w:before="0" w:beforeAutospacing="0" w:after="0" w:afterAutospacing="0"/>
        <w:ind w:firstLine="284"/>
        <w:jc w:val="both"/>
      </w:pPr>
      <w:r w:rsidRPr="00474AAF">
        <w:t>В) создание центров занятости, оказывающих бесплатные консультационные, профориентационные услуги и помощь безработным гражданам;</w:t>
      </w:r>
    </w:p>
    <w:p w14:paraId="34832CD6" w14:textId="77777777" w:rsidR="00474AAF" w:rsidRPr="00474AAF" w:rsidRDefault="00474AAF" w:rsidP="002B6AB2">
      <w:pPr>
        <w:pStyle w:val="a3"/>
        <w:shd w:val="clear" w:color="auto" w:fill="FFFFFF"/>
        <w:spacing w:before="0" w:beforeAutospacing="0" w:after="0" w:afterAutospacing="0"/>
        <w:ind w:firstLine="284"/>
        <w:jc w:val="both"/>
      </w:pPr>
      <w:r w:rsidRPr="00474AAF">
        <w:t>Г) установление и гарантирование </w:t>
      </w:r>
      <w:r w:rsidRPr="00474AAF">
        <w:rPr>
          <w:i/>
          <w:iCs/>
        </w:rPr>
        <w:t>минимального размера заработной платы (МЗП)</w:t>
      </w:r>
      <w:r w:rsidRPr="00474AAF">
        <w:rPr>
          <w:b/>
          <w:bCs/>
        </w:rPr>
        <w:t>,</w:t>
      </w:r>
      <w:r w:rsidRPr="00474AAF">
        <w:t> периодический пересмотр его размера;</w:t>
      </w:r>
    </w:p>
    <w:p w14:paraId="275BE7CF" w14:textId="79A7CB24" w:rsidR="00474AAF" w:rsidRPr="00474AAF" w:rsidRDefault="00474AAF" w:rsidP="002B6AB2">
      <w:pPr>
        <w:pStyle w:val="a3"/>
        <w:shd w:val="clear" w:color="auto" w:fill="FFFFFF"/>
        <w:spacing w:before="0" w:beforeAutospacing="0" w:after="0" w:afterAutospacing="0"/>
        <w:ind w:firstLine="284"/>
        <w:jc w:val="both"/>
      </w:pPr>
      <w:proofErr w:type="gramStart"/>
      <w:r w:rsidRPr="00474AAF">
        <w:t>Д)  создание</w:t>
      </w:r>
      <w:proofErr w:type="gramEnd"/>
      <w:r w:rsidRPr="00474AAF">
        <w:t xml:space="preserve"> условий для роста доходов (инновации, качественные рабочие места) с целью уменьшения их дифференциации, то есть различий в уровне дохода на душу населения</w:t>
      </w:r>
    </w:p>
    <w:p w14:paraId="0BD8B06B" w14:textId="77777777" w:rsidR="00474AAF" w:rsidRPr="00474AAF" w:rsidRDefault="00474AAF" w:rsidP="002B6AB2">
      <w:pPr>
        <w:pStyle w:val="a3"/>
        <w:shd w:val="clear" w:color="auto" w:fill="FFFFFF"/>
        <w:spacing w:before="0" w:beforeAutospacing="0" w:after="0" w:afterAutospacing="0"/>
        <w:ind w:firstLine="284"/>
        <w:jc w:val="both"/>
      </w:pPr>
      <w:r w:rsidRPr="00474AAF">
        <w:t>Е) создание среднего класса (60-80% населения)</w:t>
      </w:r>
    </w:p>
    <w:p w14:paraId="736E6E05" w14:textId="6DC01FA1" w:rsidR="00831C5C" w:rsidRPr="002B6AB2" w:rsidRDefault="00143B15" w:rsidP="00474AAF">
      <w:pPr>
        <w:pStyle w:val="a3"/>
        <w:shd w:val="clear" w:color="auto" w:fill="FFFFFF"/>
        <w:spacing w:before="0" w:beforeAutospacing="0" w:after="0" w:afterAutospacing="0"/>
        <w:ind w:firstLine="708"/>
        <w:jc w:val="both"/>
        <w:rPr>
          <w:b/>
          <w:bCs/>
        </w:rPr>
      </w:pPr>
      <w:r>
        <w:t xml:space="preserve">2) </w:t>
      </w:r>
      <w:r w:rsidR="00474AAF" w:rsidRPr="00474AAF">
        <w:t xml:space="preserve">Второй вид социальной политики направлен </w:t>
      </w:r>
      <w:r w:rsidR="00474AAF" w:rsidRPr="002B6AB2">
        <w:rPr>
          <w:b/>
          <w:bCs/>
        </w:rPr>
        <w:t xml:space="preserve">на создание и развитие социальной инфраструктуры. </w:t>
      </w:r>
    </w:p>
    <w:p w14:paraId="12F49F8A" w14:textId="2C41CD51" w:rsidR="00474AAF" w:rsidRPr="00474AAF" w:rsidRDefault="00474AAF" w:rsidP="00474AAF">
      <w:pPr>
        <w:pStyle w:val="a3"/>
        <w:shd w:val="clear" w:color="auto" w:fill="FFFFFF"/>
        <w:spacing w:before="0" w:beforeAutospacing="0" w:after="0" w:afterAutospacing="0"/>
        <w:ind w:firstLine="708"/>
        <w:jc w:val="both"/>
      </w:pPr>
      <w:r w:rsidRPr="002468B2">
        <w:rPr>
          <w:i/>
        </w:rPr>
        <w:t>Социальная инфраструктура</w:t>
      </w:r>
      <w:r w:rsidRPr="00474AAF">
        <w:t xml:space="preserve"> представляет собой совокупность отраслей, обслуживающих человека, способствующих воспроизводству всех сторон его жизни. Развитие социальной инфраструктуры в сферах образования, здравоохранения, жилищно-коммунальной, спорта и культуры направлено в первую очередь на развитие человеческого капитала </w:t>
      </w:r>
      <w:r w:rsidRPr="00474AAF">
        <w:rPr>
          <w:iCs/>
        </w:rPr>
        <w:t>всех граждан</w:t>
      </w:r>
      <w:r w:rsidRPr="00474AAF">
        <w:rPr>
          <w:i/>
          <w:iCs/>
        </w:rPr>
        <w:t> </w:t>
      </w:r>
      <w:r w:rsidRPr="00474AAF">
        <w:t>страны.</w:t>
      </w:r>
    </w:p>
    <w:p w14:paraId="4D991A1E" w14:textId="22019269" w:rsidR="00474AAF" w:rsidRPr="00474AAF" w:rsidRDefault="00143B15" w:rsidP="00143B15">
      <w:pPr>
        <w:pStyle w:val="a3"/>
        <w:shd w:val="clear" w:color="auto" w:fill="FFFFFF"/>
        <w:spacing w:before="0" w:beforeAutospacing="0" w:after="0" w:afterAutospacing="0"/>
        <w:ind w:firstLine="708"/>
      </w:pPr>
      <w:r>
        <w:rPr>
          <w:iCs/>
        </w:rPr>
        <w:t>3)</w:t>
      </w:r>
      <w:r w:rsidR="002468B2" w:rsidRPr="002468B2">
        <w:rPr>
          <w:iCs/>
        </w:rPr>
        <w:t>Третий вид</w:t>
      </w:r>
      <w:r w:rsidR="002468B2">
        <w:rPr>
          <w:i/>
          <w:iCs/>
        </w:rPr>
        <w:t xml:space="preserve"> </w:t>
      </w:r>
      <w:r w:rsidR="002468B2" w:rsidRPr="002B6AB2">
        <w:rPr>
          <w:b/>
          <w:bCs/>
          <w:i/>
          <w:iCs/>
        </w:rPr>
        <w:t>с</w:t>
      </w:r>
      <w:r w:rsidR="00474AAF" w:rsidRPr="002B6AB2">
        <w:rPr>
          <w:b/>
          <w:bCs/>
          <w:i/>
          <w:iCs/>
        </w:rPr>
        <w:t>оциальное обеспечение</w:t>
      </w:r>
      <w:r w:rsidR="00474AAF" w:rsidRPr="00474AAF">
        <w:rPr>
          <w:b/>
          <w:bCs/>
        </w:rPr>
        <w:t> - </w:t>
      </w:r>
      <w:r w:rsidR="00474AAF" w:rsidRPr="00474AAF">
        <w:t>комплекс социально-экономических мер, включая, пенсионную систему; систему пособий и компенсаций лицам с низкими доходами, выплачиваемых взамен утраченного заработка; систему социального обслуживания определенных групп граждан.</w:t>
      </w:r>
    </w:p>
    <w:p w14:paraId="058BD874" w14:textId="77777777" w:rsidR="00474AAF" w:rsidRPr="00474AAF" w:rsidRDefault="00474AAF" w:rsidP="002B6AB2">
      <w:pPr>
        <w:pStyle w:val="a3"/>
        <w:shd w:val="clear" w:color="auto" w:fill="FFFFFF"/>
        <w:spacing w:before="0" w:beforeAutospacing="0" w:after="0" w:afterAutospacing="0"/>
        <w:ind w:firstLine="708"/>
        <w:jc w:val="both"/>
      </w:pPr>
      <w:r w:rsidRPr="00474AAF">
        <w:t>Основные элементы финансовых источников социального обеспечения должны формироваться на основе взаимодействия:</w:t>
      </w:r>
    </w:p>
    <w:p w14:paraId="60FB8EAA" w14:textId="77777777" w:rsidR="00474AAF" w:rsidRPr="00474AAF" w:rsidRDefault="00474AAF" w:rsidP="002B6AB2">
      <w:pPr>
        <w:pStyle w:val="a3"/>
        <w:shd w:val="clear" w:color="auto" w:fill="FFFFFF"/>
        <w:spacing w:before="0" w:beforeAutospacing="0" w:after="0" w:afterAutospacing="0"/>
        <w:jc w:val="both"/>
      </w:pPr>
      <w:r w:rsidRPr="00474AAF">
        <w:t>- страхования (обязательное социальное; корпоративное). Принцип страхования в наибольшей степени соответствует рыночным подходам, личному вкладу и ответственности субъектов.</w:t>
      </w:r>
    </w:p>
    <w:p w14:paraId="2D9CF643" w14:textId="77777777" w:rsidR="00474AAF" w:rsidRPr="00474AAF" w:rsidRDefault="00474AAF" w:rsidP="002B6AB2">
      <w:pPr>
        <w:pStyle w:val="a3"/>
        <w:shd w:val="clear" w:color="auto" w:fill="FFFFFF"/>
        <w:spacing w:before="0" w:beforeAutospacing="0" w:after="0" w:afterAutospacing="0"/>
        <w:jc w:val="both"/>
      </w:pPr>
      <w:r w:rsidRPr="00474AAF">
        <w:t>- социальной помощи (комбинация бюджетных трансфертов и социальных услуг)</w:t>
      </w:r>
    </w:p>
    <w:p w14:paraId="79A02E65" w14:textId="6E7FAE99" w:rsidR="00474AAF" w:rsidRDefault="00474AAF" w:rsidP="002B6AB2">
      <w:pPr>
        <w:pStyle w:val="a3"/>
        <w:shd w:val="clear" w:color="auto" w:fill="FFFFFF"/>
        <w:spacing w:before="0" w:beforeAutospacing="0" w:after="0" w:afterAutospacing="0"/>
        <w:jc w:val="both"/>
        <w:rPr>
          <w:rFonts w:ascii="Helvetica" w:hAnsi="Helvetica" w:cs="Helvetica"/>
          <w:sz w:val="21"/>
          <w:szCs w:val="21"/>
        </w:rPr>
      </w:pPr>
      <w:r w:rsidRPr="00474AAF">
        <w:lastRenderedPageBreak/>
        <w:t>- попечительства</w:t>
      </w:r>
      <w:r w:rsidRPr="00474AAF">
        <w:rPr>
          <w:rFonts w:ascii="Helvetica" w:hAnsi="Helvetica" w:cs="Helvetica"/>
          <w:sz w:val="21"/>
          <w:szCs w:val="21"/>
        </w:rPr>
        <w:t>.</w:t>
      </w:r>
    </w:p>
    <w:p w14:paraId="4CAD4C45" w14:textId="2F53CDA8" w:rsidR="0076695B" w:rsidRPr="002B6AB2" w:rsidRDefault="00831C5C" w:rsidP="0076695B">
      <w:pPr>
        <w:spacing w:after="0" w:line="240" w:lineRule="auto"/>
        <w:ind w:firstLine="708"/>
        <w:jc w:val="both"/>
        <w:rPr>
          <w:rFonts w:ascii="Times New Roman" w:hAnsi="Times New Roman" w:cs="Times New Roman"/>
          <w:sz w:val="24"/>
          <w:szCs w:val="24"/>
        </w:rPr>
      </w:pPr>
      <w:r w:rsidRPr="002B6AB2">
        <w:rPr>
          <w:rFonts w:ascii="Times New Roman" w:hAnsi="Times New Roman" w:cs="Times New Roman"/>
          <w:sz w:val="24"/>
          <w:szCs w:val="24"/>
        </w:rPr>
        <w:t>Конкретная политика доходов, которая разрабатывается в разных странах на основе анализа модели, различна и зависит от многих факторов, в том числе от уровня социально-экономического развития, темпов производительности труда, социальной напряженности в обществе.</w:t>
      </w:r>
    </w:p>
    <w:p w14:paraId="1F3BEFB3" w14:textId="144322AC" w:rsidR="00831C5C" w:rsidRPr="002B6AB2" w:rsidRDefault="00831C5C" w:rsidP="00CD1349">
      <w:pPr>
        <w:spacing w:after="0" w:line="240" w:lineRule="auto"/>
        <w:ind w:firstLine="708"/>
        <w:jc w:val="both"/>
        <w:rPr>
          <w:rFonts w:ascii="Times New Roman" w:hAnsi="Times New Roman" w:cs="Times New Roman"/>
          <w:sz w:val="24"/>
          <w:szCs w:val="24"/>
        </w:rPr>
      </w:pPr>
      <w:r w:rsidRPr="002B6AB2">
        <w:rPr>
          <w:rFonts w:ascii="Times New Roman" w:hAnsi="Times New Roman" w:cs="Times New Roman"/>
          <w:sz w:val="24"/>
          <w:szCs w:val="24"/>
        </w:rPr>
        <w:t>Важным результатом социальной политики и проявлением выравнивания уровней жизни является формирование среднего класса, что способствует однородности общества, росту доли граждан, активно использующих “социальные лифты” и нацеленных на повышение качества своей жизни.</w:t>
      </w:r>
    </w:p>
    <w:p w14:paraId="59676F4E" w14:textId="77777777" w:rsidR="00831C5C" w:rsidRPr="002B6AB2" w:rsidRDefault="00831C5C" w:rsidP="002B6AB2">
      <w:pPr>
        <w:spacing w:after="0" w:line="240" w:lineRule="auto"/>
        <w:ind w:firstLine="708"/>
        <w:jc w:val="both"/>
        <w:rPr>
          <w:rFonts w:ascii="Times New Roman" w:hAnsi="Times New Roman" w:cs="Times New Roman"/>
          <w:sz w:val="24"/>
          <w:szCs w:val="24"/>
        </w:rPr>
      </w:pPr>
      <w:r w:rsidRPr="002B6AB2">
        <w:rPr>
          <w:rFonts w:ascii="Times New Roman" w:hAnsi="Times New Roman" w:cs="Times New Roman"/>
          <w:b/>
          <w:bCs/>
          <w:sz w:val="24"/>
          <w:szCs w:val="24"/>
        </w:rPr>
        <w:t>“Социальный лифт”</w:t>
      </w:r>
      <w:r w:rsidRPr="002B6AB2">
        <w:rPr>
          <w:rFonts w:ascii="Times New Roman" w:hAnsi="Times New Roman" w:cs="Times New Roman"/>
          <w:sz w:val="24"/>
          <w:szCs w:val="24"/>
        </w:rPr>
        <w:t xml:space="preserve"> - способы, позволяющие человеку подниматься по социальной лестнице, чтобы достичь высокого положения в обществе и благосостояния.</w:t>
      </w:r>
    </w:p>
    <w:p w14:paraId="7025F5E6" w14:textId="77777777" w:rsidR="00831C5C" w:rsidRPr="002B6AB2" w:rsidRDefault="00831C5C" w:rsidP="002B6AB2">
      <w:pPr>
        <w:spacing w:after="0" w:line="240" w:lineRule="auto"/>
        <w:ind w:firstLine="708"/>
        <w:jc w:val="both"/>
        <w:rPr>
          <w:rFonts w:ascii="Times New Roman" w:hAnsi="Times New Roman" w:cs="Times New Roman"/>
          <w:sz w:val="24"/>
          <w:szCs w:val="24"/>
        </w:rPr>
      </w:pPr>
      <w:r w:rsidRPr="002B6AB2">
        <w:rPr>
          <w:rFonts w:ascii="Times New Roman" w:hAnsi="Times New Roman" w:cs="Times New Roman"/>
          <w:sz w:val="24"/>
          <w:szCs w:val="24"/>
        </w:rPr>
        <w:t>Существует несколько видов социальных лифтов: получение хорошего образования, карьера в государственном аппарате, успех в бизнесе, политическая карьера, участие в деятельности политических партий, научная деятельность, творческая литературно-художественная деятельность, спортивные достижения, привлечение к себе внимания средств массовой информации.</w:t>
      </w:r>
    </w:p>
    <w:p w14:paraId="193999ED" w14:textId="717BCA46" w:rsidR="001413F4" w:rsidRPr="00A4219A" w:rsidRDefault="001413F4" w:rsidP="00A4219A">
      <w:pPr>
        <w:spacing w:after="0" w:line="240" w:lineRule="auto"/>
        <w:ind w:firstLine="708"/>
        <w:jc w:val="both"/>
        <w:rPr>
          <w:rFonts w:ascii="Times New Roman" w:hAnsi="Times New Roman" w:cs="Times New Roman"/>
          <w:sz w:val="24"/>
          <w:szCs w:val="24"/>
        </w:rPr>
      </w:pPr>
      <w:r w:rsidRPr="00A4219A">
        <w:rPr>
          <w:rFonts w:ascii="Times New Roman" w:hAnsi="Times New Roman" w:cs="Times New Roman"/>
          <w:i/>
          <w:iCs/>
          <w:sz w:val="24"/>
          <w:szCs w:val="24"/>
        </w:rPr>
        <w:t>«Неравенство в доходах</w:t>
      </w:r>
      <w:r w:rsidRPr="00A4219A">
        <w:rPr>
          <w:rFonts w:ascii="Times New Roman" w:hAnsi="Times New Roman" w:cs="Times New Roman"/>
          <w:sz w:val="24"/>
          <w:szCs w:val="24"/>
        </w:rPr>
        <w:t xml:space="preserve"> – это ситуация, в которой доходы страны распределены неравномерно среди населения».</w:t>
      </w:r>
    </w:p>
    <w:p w14:paraId="350BC93B" w14:textId="78E9DBE3" w:rsidR="001413F4" w:rsidRPr="00A4219A" w:rsidRDefault="001413F4" w:rsidP="00A4219A">
      <w:pPr>
        <w:spacing w:after="0" w:line="240" w:lineRule="auto"/>
        <w:ind w:firstLine="708"/>
        <w:jc w:val="both"/>
        <w:rPr>
          <w:rFonts w:ascii="Times New Roman" w:hAnsi="Times New Roman" w:cs="Times New Roman"/>
          <w:sz w:val="24"/>
          <w:szCs w:val="24"/>
        </w:rPr>
      </w:pPr>
      <w:r w:rsidRPr="00A4219A">
        <w:rPr>
          <w:rFonts w:ascii="Times New Roman" w:hAnsi="Times New Roman" w:cs="Times New Roman"/>
          <w:sz w:val="24"/>
          <w:szCs w:val="24"/>
        </w:rPr>
        <w:t>Проблемы начинаются, когда маленькая доля населения получает колоссальную долю от общих доходов, тогда как остальные вынужденно делят между собой остатки.</w:t>
      </w:r>
    </w:p>
    <w:p w14:paraId="03D77162" w14:textId="4F61D9A8" w:rsidR="00831C5C" w:rsidRPr="00A4219A" w:rsidRDefault="001413F4" w:rsidP="00A4219A">
      <w:pPr>
        <w:spacing w:after="0" w:line="240" w:lineRule="auto"/>
        <w:ind w:firstLine="708"/>
        <w:jc w:val="both"/>
        <w:rPr>
          <w:rFonts w:ascii="Times New Roman" w:hAnsi="Times New Roman" w:cs="Times New Roman"/>
          <w:sz w:val="24"/>
          <w:szCs w:val="24"/>
        </w:rPr>
      </w:pPr>
      <w:r w:rsidRPr="00A4219A">
        <w:rPr>
          <w:rFonts w:ascii="Times New Roman" w:hAnsi="Times New Roman" w:cs="Times New Roman"/>
          <w:b/>
          <w:bCs/>
          <w:sz w:val="24"/>
          <w:szCs w:val="24"/>
        </w:rPr>
        <w:t>Кривая Лоренца (</w:t>
      </w:r>
      <w:proofErr w:type="spellStart"/>
      <w:r w:rsidRPr="00A4219A">
        <w:rPr>
          <w:rFonts w:ascii="Times New Roman" w:hAnsi="Times New Roman" w:cs="Times New Roman"/>
          <w:b/>
          <w:bCs/>
          <w:sz w:val="24"/>
          <w:szCs w:val="24"/>
        </w:rPr>
        <w:t>Lorenz</w:t>
      </w:r>
      <w:proofErr w:type="spellEnd"/>
      <w:r w:rsidRPr="00A4219A">
        <w:rPr>
          <w:rFonts w:ascii="Times New Roman" w:hAnsi="Times New Roman" w:cs="Times New Roman"/>
          <w:b/>
          <w:bCs/>
          <w:sz w:val="24"/>
          <w:szCs w:val="24"/>
        </w:rPr>
        <w:t xml:space="preserve"> </w:t>
      </w:r>
      <w:proofErr w:type="spellStart"/>
      <w:r w:rsidRPr="00A4219A">
        <w:rPr>
          <w:rFonts w:ascii="Times New Roman" w:hAnsi="Times New Roman" w:cs="Times New Roman"/>
          <w:b/>
          <w:bCs/>
          <w:sz w:val="24"/>
          <w:szCs w:val="24"/>
        </w:rPr>
        <w:t>curve</w:t>
      </w:r>
      <w:proofErr w:type="spellEnd"/>
      <w:r w:rsidRPr="00A4219A">
        <w:rPr>
          <w:rFonts w:ascii="Times New Roman" w:hAnsi="Times New Roman" w:cs="Times New Roman"/>
          <w:b/>
          <w:bCs/>
          <w:sz w:val="24"/>
          <w:szCs w:val="24"/>
        </w:rPr>
        <w:t>)</w:t>
      </w:r>
      <w:r w:rsidRPr="00A4219A">
        <w:rPr>
          <w:rFonts w:ascii="Times New Roman" w:hAnsi="Times New Roman" w:cs="Times New Roman"/>
          <w:sz w:val="24"/>
          <w:szCs w:val="24"/>
        </w:rPr>
        <w:t xml:space="preserve"> — график, демонстрирующий степень неравенства в распределении дохода в обществе, отрасли, а также степени неравенства в распределении богатства. </w:t>
      </w:r>
    </w:p>
    <w:p w14:paraId="03026FDC" w14:textId="59BFFEF3" w:rsidR="001413F4" w:rsidRDefault="001413F4" w:rsidP="00831C5C">
      <w:pPr>
        <w:spacing w:line="240" w:lineRule="auto"/>
        <w:ind w:firstLine="708"/>
        <w:jc w:val="both"/>
        <w:rPr>
          <w:rFonts w:ascii="Times New Roman" w:hAnsi="Times New Roman" w:cs="Times New Roman"/>
          <w:sz w:val="24"/>
          <w:szCs w:val="24"/>
        </w:rPr>
      </w:pPr>
      <w:r>
        <w:rPr>
          <w:noProof/>
        </w:rPr>
        <w:drawing>
          <wp:inline distT="0" distB="0" distL="0" distR="0" wp14:anchorId="3C05959E" wp14:editId="5313F3DE">
            <wp:extent cx="3538606" cy="283845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20556" cy="2904185"/>
                    </a:xfrm>
                    <a:prstGeom prst="rect">
                      <a:avLst/>
                    </a:prstGeom>
                    <a:noFill/>
                    <a:ln>
                      <a:noFill/>
                    </a:ln>
                  </pic:spPr>
                </pic:pic>
              </a:graphicData>
            </a:graphic>
          </wp:inline>
        </w:drawing>
      </w:r>
    </w:p>
    <w:p w14:paraId="74C1A3F0" w14:textId="77777777" w:rsidR="00A4219A" w:rsidRPr="00A4219A" w:rsidRDefault="001413F4" w:rsidP="00A4219A">
      <w:pPr>
        <w:spacing w:after="0" w:line="240" w:lineRule="auto"/>
        <w:ind w:firstLine="708"/>
        <w:jc w:val="both"/>
        <w:rPr>
          <w:rFonts w:ascii="Times New Roman" w:hAnsi="Times New Roman" w:cs="Times New Roman"/>
          <w:i/>
          <w:iCs/>
          <w:sz w:val="24"/>
          <w:szCs w:val="24"/>
        </w:rPr>
      </w:pPr>
      <w:r w:rsidRPr="00A4219A">
        <w:rPr>
          <w:rFonts w:ascii="Times New Roman" w:hAnsi="Times New Roman" w:cs="Times New Roman"/>
          <w:sz w:val="24"/>
          <w:szCs w:val="24"/>
        </w:rPr>
        <w:t>На оси абсцисс откладывается доля населения, а на оси ординат — доля доходов в обществе в процентном отношении. Как видно из графика, в обществе всегда имеет место быть неравенство в распределении доходов, что отражает кривая </w:t>
      </w:r>
      <w:r w:rsidRPr="00A4219A">
        <w:rPr>
          <w:rFonts w:ascii="Times New Roman" w:hAnsi="Times New Roman" w:cs="Times New Roman"/>
          <w:i/>
          <w:iCs/>
          <w:sz w:val="24"/>
          <w:szCs w:val="24"/>
        </w:rPr>
        <w:t xml:space="preserve">OABCDE — кривая Лоренца. </w:t>
      </w:r>
    </w:p>
    <w:p w14:paraId="66D4D464" w14:textId="53BF80EB" w:rsidR="001413F4" w:rsidRPr="00A4219A" w:rsidRDefault="001413F4" w:rsidP="00A4219A">
      <w:pPr>
        <w:spacing w:after="0" w:line="240" w:lineRule="auto"/>
        <w:ind w:firstLine="708"/>
        <w:jc w:val="both"/>
        <w:rPr>
          <w:rFonts w:ascii="Times New Roman" w:hAnsi="Times New Roman" w:cs="Times New Roman"/>
          <w:sz w:val="24"/>
          <w:szCs w:val="24"/>
        </w:rPr>
      </w:pPr>
      <w:r w:rsidRPr="00A4219A">
        <w:rPr>
          <w:rFonts w:ascii="Times New Roman" w:hAnsi="Times New Roman" w:cs="Times New Roman"/>
          <w:sz w:val="24"/>
          <w:szCs w:val="24"/>
        </w:rPr>
        <w:t>Например, первые 20% населения могут получать 5% доходов, 40% населения — 15% доходов, 60% населения — 35% доходов, 80% населения — 60% доходов, ну и естественно 100% населения — 100% доходов.</w:t>
      </w:r>
    </w:p>
    <w:p w14:paraId="35A4859F" w14:textId="52EED0DB" w:rsidR="001413F4" w:rsidRPr="00CD1349" w:rsidRDefault="001413F4" w:rsidP="00CD1349">
      <w:pPr>
        <w:spacing w:after="0" w:line="240" w:lineRule="auto"/>
        <w:ind w:firstLine="708"/>
        <w:jc w:val="both"/>
        <w:rPr>
          <w:rFonts w:ascii="Times New Roman" w:hAnsi="Times New Roman" w:cs="Times New Roman"/>
          <w:i/>
          <w:iCs/>
          <w:sz w:val="24"/>
          <w:szCs w:val="24"/>
        </w:rPr>
      </w:pPr>
      <w:r w:rsidRPr="00A4219A">
        <w:rPr>
          <w:rFonts w:ascii="Times New Roman" w:hAnsi="Times New Roman" w:cs="Times New Roman"/>
          <w:sz w:val="24"/>
          <w:szCs w:val="24"/>
        </w:rPr>
        <w:t>Если бы в обществе было бы равное распреде</w:t>
      </w:r>
      <w:r w:rsidR="00A4219A" w:rsidRPr="00A4219A">
        <w:rPr>
          <w:rFonts w:ascii="Times New Roman" w:hAnsi="Times New Roman" w:cs="Times New Roman"/>
          <w:sz w:val="24"/>
          <w:szCs w:val="24"/>
        </w:rPr>
        <w:t>ле</w:t>
      </w:r>
      <w:r w:rsidRPr="00A4219A">
        <w:rPr>
          <w:rFonts w:ascii="Times New Roman" w:hAnsi="Times New Roman" w:cs="Times New Roman"/>
          <w:sz w:val="24"/>
          <w:szCs w:val="24"/>
        </w:rPr>
        <w:t xml:space="preserve">ние дохода, то кривая Лоренца приняла бы вид прямой (биссектриса на графике), называемая линией </w:t>
      </w:r>
      <w:r w:rsidRPr="00A4219A">
        <w:rPr>
          <w:rFonts w:ascii="Times New Roman" w:hAnsi="Times New Roman" w:cs="Times New Roman"/>
          <w:i/>
          <w:iCs/>
          <w:sz w:val="24"/>
          <w:szCs w:val="24"/>
        </w:rPr>
        <w:t>абсолютного равенства</w:t>
      </w:r>
      <w:r w:rsidRPr="00A4219A">
        <w:rPr>
          <w:rFonts w:ascii="Times New Roman" w:hAnsi="Times New Roman" w:cs="Times New Roman"/>
          <w:sz w:val="24"/>
          <w:szCs w:val="24"/>
        </w:rPr>
        <w:t>, и, наконец, если бы в обществе весь доход получали только 1% населения, то на графике это выразилось бы вертикальной прямой линией, называемой </w:t>
      </w:r>
      <w:r w:rsidRPr="00A4219A">
        <w:rPr>
          <w:rFonts w:ascii="Times New Roman" w:hAnsi="Times New Roman" w:cs="Times New Roman"/>
          <w:i/>
          <w:iCs/>
          <w:sz w:val="24"/>
          <w:szCs w:val="24"/>
        </w:rPr>
        <w:t>линией абсолютного неравенства.</w:t>
      </w:r>
    </w:p>
    <w:p w14:paraId="5219D9B7" w14:textId="77777777" w:rsidR="00CD1349" w:rsidRPr="00CD1349" w:rsidRDefault="00CD1349" w:rsidP="00CD1349">
      <w:pPr>
        <w:pStyle w:val="c2"/>
        <w:shd w:val="clear" w:color="auto" w:fill="FFFFFF"/>
        <w:spacing w:before="0" w:beforeAutospacing="0" w:after="0" w:afterAutospacing="0"/>
        <w:ind w:firstLine="708"/>
        <w:jc w:val="both"/>
        <w:rPr>
          <w:rFonts w:ascii="Calibri" w:hAnsi="Calibri" w:cs="Calibri"/>
          <w:color w:val="000000"/>
        </w:rPr>
      </w:pPr>
      <w:r w:rsidRPr="00CD1349">
        <w:rPr>
          <w:rStyle w:val="c0"/>
          <w:color w:val="000000"/>
        </w:rPr>
        <w:t xml:space="preserve"> Таким образом, социальная политика – это политика государства, направленная на смягчение неравенства в распределении доходов, неизбежно присущего рыночной </w:t>
      </w:r>
      <w:r w:rsidRPr="00CD1349">
        <w:rPr>
          <w:rStyle w:val="c0"/>
          <w:color w:val="000000"/>
        </w:rPr>
        <w:lastRenderedPageBreak/>
        <w:t>экономике, на ослабление дифференциации доходов и имущества граждан, а также на смягчение противоречий между участниками рыночной экономики и предотвращения социальных конфликтов на экономической почве.</w:t>
      </w:r>
    </w:p>
    <w:p w14:paraId="44C22669" w14:textId="77777777" w:rsidR="00CD1349" w:rsidRPr="00CD1349" w:rsidRDefault="00CD1349" w:rsidP="00CD1349">
      <w:pPr>
        <w:pStyle w:val="c2"/>
        <w:shd w:val="clear" w:color="auto" w:fill="FFFFFF"/>
        <w:spacing w:before="0" w:beforeAutospacing="0" w:after="0" w:afterAutospacing="0"/>
        <w:jc w:val="both"/>
        <w:rPr>
          <w:rFonts w:ascii="Calibri" w:hAnsi="Calibri" w:cs="Calibri"/>
          <w:color w:val="000000"/>
        </w:rPr>
      </w:pPr>
      <w:r w:rsidRPr="00CD1349">
        <w:rPr>
          <w:rStyle w:val="c0"/>
          <w:color w:val="000000"/>
        </w:rPr>
        <w:t>     Социальная политика – это деятельность государства и других политических и социальных институтов, направленная на прогрессивное развитие социальной сферы жизни общества.</w:t>
      </w:r>
    </w:p>
    <w:p w14:paraId="67485752" w14:textId="77777777" w:rsidR="00CD1349" w:rsidRDefault="00CD1349" w:rsidP="00CD1349">
      <w:pPr>
        <w:pStyle w:val="c2"/>
        <w:shd w:val="clear" w:color="auto" w:fill="FFFFFF"/>
        <w:spacing w:before="0" w:beforeAutospacing="0" w:after="0" w:afterAutospacing="0"/>
        <w:jc w:val="both"/>
        <w:rPr>
          <w:rFonts w:ascii="Calibri" w:hAnsi="Calibri" w:cs="Calibri"/>
          <w:color w:val="000000"/>
          <w:sz w:val="22"/>
          <w:szCs w:val="22"/>
        </w:rPr>
      </w:pPr>
      <w:r w:rsidRPr="00CD1349">
        <w:rPr>
          <w:rStyle w:val="c0"/>
          <w:color w:val="000000"/>
        </w:rPr>
        <w:t>     Роль государства в социальной политике – совершенствование условий, образа и качества жизни людей, обеспечение их жизненных потребностей, оказание им необходимой социальной поддержки, помощи и защиты</w:t>
      </w:r>
      <w:r>
        <w:rPr>
          <w:rStyle w:val="c0"/>
          <w:color w:val="000000"/>
          <w:sz w:val="28"/>
          <w:szCs w:val="28"/>
        </w:rPr>
        <w:t>.</w:t>
      </w:r>
    </w:p>
    <w:p w14:paraId="1FFF9186" w14:textId="77777777" w:rsidR="00CD1349" w:rsidRPr="00831C5C" w:rsidRDefault="00CD1349" w:rsidP="00831C5C">
      <w:pPr>
        <w:spacing w:line="240" w:lineRule="auto"/>
        <w:ind w:firstLine="708"/>
        <w:jc w:val="both"/>
        <w:rPr>
          <w:rFonts w:ascii="Times New Roman" w:hAnsi="Times New Roman" w:cs="Times New Roman"/>
          <w:sz w:val="24"/>
          <w:szCs w:val="24"/>
        </w:rPr>
      </w:pPr>
    </w:p>
    <w:sectPr w:rsidR="00CD1349" w:rsidRPr="00831C5C" w:rsidSect="00794DC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1F6B17"/>
    <w:multiLevelType w:val="hybridMultilevel"/>
    <w:tmpl w:val="162040C0"/>
    <w:lvl w:ilvl="0" w:tplc="874624BA">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280843"/>
    <w:multiLevelType w:val="hybridMultilevel"/>
    <w:tmpl w:val="625AA6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355"/>
    <w:rsid w:val="001413F4"/>
    <w:rsid w:val="00143B15"/>
    <w:rsid w:val="002468B2"/>
    <w:rsid w:val="002B6AB2"/>
    <w:rsid w:val="002D7DD1"/>
    <w:rsid w:val="00404322"/>
    <w:rsid w:val="00474AAF"/>
    <w:rsid w:val="005211CE"/>
    <w:rsid w:val="00731DBB"/>
    <w:rsid w:val="0076695B"/>
    <w:rsid w:val="00794DCC"/>
    <w:rsid w:val="00831C5C"/>
    <w:rsid w:val="009F63E5"/>
    <w:rsid w:val="00A4085A"/>
    <w:rsid w:val="00A4219A"/>
    <w:rsid w:val="00AA14A4"/>
    <w:rsid w:val="00C35B39"/>
    <w:rsid w:val="00CD1349"/>
    <w:rsid w:val="00CE60F9"/>
    <w:rsid w:val="00CF63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4602"/>
  <w15:docId w15:val="{6553A8B9-3CCA-4D4F-A531-117F0B85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4A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E60F9"/>
    <w:pPr>
      <w:ind w:left="720"/>
      <w:contextualSpacing/>
    </w:pPr>
  </w:style>
  <w:style w:type="character" w:styleId="a5">
    <w:name w:val="Strong"/>
    <w:basedOn w:val="a0"/>
    <w:uiPriority w:val="22"/>
    <w:qFormat/>
    <w:rsid w:val="001413F4"/>
    <w:rPr>
      <w:b/>
      <w:bCs/>
    </w:rPr>
  </w:style>
  <w:style w:type="character" w:styleId="a6">
    <w:name w:val="Emphasis"/>
    <w:basedOn w:val="a0"/>
    <w:uiPriority w:val="20"/>
    <w:qFormat/>
    <w:rsid w:val="001413F4"/>
    <w:rPr>
      <w:i/>
      <w:iCs/>
    </w:rPr>
  </w:style>
  <w:style w:type="character" w:customStyle="1" w:styleId="scale">
    <w:name w:val="scale"/>
    <w:basedOn w:val="a0"/>
    <w:rsid w:val="001413F4"/>
  </w:style>
  <w:style w:type="paragraph" w:customStyle="1" w:styleId="c2">
    <w:name w:val="c2"/>
    <w:basedOn w:val="a"/>
    <w:rsid w:val="00CD13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D1349"/>
  </w:style>
  <w:style w:type="character" w:styleId="a7">
    <w:name w:val="Hyperlink"/>
    <w:basedOn w:val="a0"/>
    <w:uiPriority w:val="99"/>
    <w:semiHidden/>
    <w:unhideWhenUsed/>
    <w:rsid w:val="00AA14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60760">
      <w:bodyDiv w:val="1"/>
      <w:marLeft w:val="0"/>
      <w:marRight w:val="0"/>
      <w:marTop w:val="0"/>
      <w:marBottom w:val="0"/>
      <w:divBdr>
        <w:top w:val="none" w:sz="0" w:space="0" w:color="auto"/>
        <w:left w:val="none" w:sz="0" w:space="0" w:color="auto"/>
        <w:bottom w:val="none" w:sz="0" w:space="0" w:color="auto"/>
        <w:right w:val="none" w:sz="0" w:space="0" w:color="auto"/>
      </w:divBdr>
    </w:div>
    <w:div w:id="125859173">
      <w:bodyDiv w:val="1"/>
      <w:marLeft w:val="0"/>
      <w:marRight w:val="0"/>
      <w:marTop w:val="0"/>
      <w:marBottom w:val="0"/>
      <w:divBdr>
        <w:top w:val="none" w:sz="0" w:space="0" w:color="auto"/>
        <w:left w:val="none" w:sz="0" w:space="0" w:color="auto"/>
        <w:bottom w:val="none" w:sz="0" w:space="0" w:color="auto"/>
        <w:right w:val="none" w:sz="0" w:space="0" w:color="auto"/>
      </w:divBdr>
    </w:div>
    <w:div w:id="192378090">
      <w:bodyDiv w:val="1"/>
      <w:marLeft w:val="0"/>
      <w:marRight w:val="0"/>
      <w:marTop w:val="0"/>
      <w:marBottom w:val="0"/>
      <w:divBdr>
        <w:top w:val="none" w:sz="0" w:space="0" w:color="auto"/>
        <w:left w:val="none" w:sz="0" w:space="0" w:color="auto"/>
        <w:bottom w:val="none" w:sz="0" w:space="0" w:color="auto"/>
        <w:right w:val="none" w:sz="0" w:space="0" w:color="auto"/>
      </w:divBdr>
    </w:div>
    <w:div w:id="227300771">
      <w:bodyDiv w:val="1"/>
      <w:marLeft w:val="0"/>
      <w:marRight w:val="0"/>
      <w:marTop w:val="0"/>
      <w:marBottom w:val="0"/>
      <w:divBdr>
        <w:top w:val="none" w:sz="0" w:space="0" w:color="auto"/>
        <w:left w:val="none" w:sz="0" w:space="0" w:color="auto"/>
        <w:bottom w:val="none" w:sz="0" w:space="0" w:color="auto"/>
        <w:right w:val="none" w:sz="0" w:space="0" w:color="auto"/>
      </w:divBdr>
    </w:div>
    <w:div w:id="465584685">
      <w:bodyDiv w:val="1"/>
      <w:marLeft w:val="0"/>
      <w:marRight w:val="0"/>
      <w:marTop w:val="0"/>
      <w:marBottom w:val="0"/>
      <w:divBdr>
        <w:top w:val="none" w:sz="0" w:space="0" w:color="auto"/>
        <w:left w:val="none" w:sz="0" w:space="0" w:color="auto"/>
        <w:bottom w:val="none" w:sz="0" w:space="0" w:color="auto"/>
        <w:right w:val="none" w:sz="0" w:space="0" w:color="auto"/>
      </w:divBdr>
    </w:div>
    <w:div w:id="1775586402">
      <w:bodyDiv w:val="1"/>
      <w:marLeft w:val="0"/>
      <w:marRight w:val="0"/>
      <w:marTop w:val="0"/>
      <w:marBottom w:val="0"/>
      <w:divBdr>
        <w:top w:val="none" w:sz="0" w:space="0" w:color="auto"/>
        <w:left w:val="none" w:sz="0" w:space="0" w:color="auto"/>
        <w:bottom w:val="none" w:sz="0" w:space="0" w:color="auto"/>
        <w:right w:val="none" w:sz="0" w:space="0" w:color="auto"/>
      </w:divBdr>
    </w:div>
    <w:div w:id="2039313238">
      <w:bodyDiv w:val="1"/>
      <w:marLeft w:val="0"/>
      <w:marRight w:val="0"/>
      <w:marTop w:val="0"/>
      <w:marBottom w:val="0"/>
      <w:divBdr>
        <w:top w:val="none" w:sz="0" w:space="0" w:color="auto"/>
        <w:left w:val="none" w:sz="0" w:space="0" w:color="auto"/>
        <w:bottom w:val="none" w:sz="0" w:space="0" w:color="auto"/>
        <w:right w:val="none" w:sz="0" w:space="0" w:color="auto"/>
      </w:divBdr>
    </w:div>
    <w:div w:id="209750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1468</Words>
  <Characters>8370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14</cp:revision>
  <dcterms:created xsi:type="dcterms:W3CDTF">2019-12-05T14:07:00Z</dcterms:created>
  <dcterms:modified xsi:type="dcterms:W3CDTF">2020-11-28T12:57:00Z</dcterms:modified>
</cp:coreProperties>
</file>